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HYPERLINK "https://biblioteca-digitala.ro/?realizator=4457-steiu-nicolae" \t "_blank" </w:instrText>
      </w:r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6C4B10">
        <w:rPr>
          <w:rFonts w:ascii="Times New Roman" w:eastAsia="Times New Roman" w:hAnsi="Times New Roman" w:cs="Times New Roman"/>
          <w:color w:val="4B5DFF"/>
          <w:sz w:val="24"/>
          <w:szCs w:val="24"/>
          <w:u w:val="single"/>
          <w:lang w:eastAsia="en-GB"/>
        </w:rPr>
        <w:t>https://biblioteca-digitala.ro/?realizator=4457-steiu-nicolae</w:t>
      </w:r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aici</w:t>
      </w:r>
      <w:proofErr w:type="spellEnd"/>
      <w:proofErr w:type="gramEnd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sunt</w:t>
      </w:r>
      <w:proofErr w:type="spellEnd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multe</w:t>
      </w:r>
      <w:proofErr w:type="spellEnd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 </w:t>
      </w:r>
      <w:proofErr w:type="spell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articole</w:t>
      </w:r>
      <w:proofErr w:type="spellEnd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pe</w:t>
      </w:r>
      <w:proofErr w:type="spellEnd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C4B10">
        <w:rPr>
          <w:rFonts w:ascii="Times New Roman" w:eastAsia="Times New Roman" w:hAnsi="Times New Roman" w:cs="Times New Roman"/>
          <w:sz w:val="24"/>
          <w:szCs w:val="24"/>
          <w:lang w:eastAsia="en-GB"/>
        </w:rPr>
        <w:t>ani</w:t>
      </w:r>
      <w:proofErr w:type="spellEnd"/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4" w:tgtFrame="_blank" w:history="1"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Nicolae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Şteiu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–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Horea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satul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Poiana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Horea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la 230 de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ani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de la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moartea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eroului</w:t>
        </w:r>
        <w:proofErr w:type="spellEnd"/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</w:tblGrid>
      <w:tr w:rsidR="006C4B10" w:rsidRPr="006C4B10" w:rsidTr="006C4B10">
        <w:trPr>
          <w:tblCellSpacing w:w="0" w:type="dxa"/>
        </w:trPr>
        <w:tc>
          <w:tcPr>
            <w:tcW w:w="6000" w:type="dxa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E0E4E9"/>
                <w:left w:val="single" w:sz="6" w:space="0" w:color="E0E4E9"/>
                <w:bottom w:val="single" w:sz="6" w:space="0" w:color="E0E4E9"/>
                <w:right w:val="single" w:sz="6" w:space="0" w:color="E0E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6"/>
            </w:tblGrid>
            <w:tr w:rsidR="006C4B10" w:rsidRPr="006C4B10">
              <w:trPr>
                <w:trHeight w:val="2100"/>
                <w:tblCellSpacing w:w="0" w:type="dxa"/>
              </w:trPr>
              <w:tc>
                <w:tcPr>
                  <w:tcW w:w="0" w:type="auto"/>
                  <w:shd w:val="clear" w:color="auto" w:fill="000000"/>
                  <w:hideMark/>
                </w:tcPr>
                <w:tbl>
                  <w:tblPr>
                    <w:tblW w:w="5976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76"/>
                  </w:tblGrid>
                  <w:tr w:rsidR="006C4B10" w:rsidRPr="006C4B10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tbl>
                        <w:tblPr>
                          <w:tblW w:w="5976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88"/>
                          <w:gridCol w:w="2988"/>
                        </w:tblGrid>
                        <w:tr w:rsidR="006C4B10" w:rsidRPr="006C4B1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22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C4B10" w:rsidRPr="006C4B1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976" w:type="dxa"/>
                    <w:jc w:val="center"/>
                    <w:tblCellSpacing w:w="0" w:type="dxa"/>
                    <w:tblBorders>
                      <w:top w:val="single" w:sz="6" w:space="0" w:color="E0E4E9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"/>
                    <w:gridCol w:w="5256"/>
                  </w:tblGrid>
                  <w:tr w:rsidR="006C4B10" w:rsidRPr="006C4B1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40" w:type="dxa"/>
                          <w:left w:w="180" w:type="dxa"/>
                          <w:bottom w:w="240" w:type="dxa"/>
                          <w:right w:w="0" w:type="dxa"/>
                        </w:tcMar>
                        <w:hideMark/>
                      </w:tcPr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5256" w:type="dxa"/>
                        <w:shd w:val="clear" w:color="auto" w:fill="FFFFFF"/>
                        <w:tcMar>
                          <w:top w:w="180" w:type="dxa"/>
                          <w:left w:w="180" w:type="dxa"/>
                          <w:bottom w:w="240" w:type="dxa"/>
                          <w:right w:w="360" w:type="dxa"/>
                        </w:tcMar>
                        <w:vAlign w:val="center"/>
                        <w:hideMark/>
                      </w:tcPr>
                      <w:p w:rsidR="006C4B10" w:rsidRPr="006C4B10" w:rsidRDefault="006C4B10" w:rsidP="006C4B10">
                        <w:pPr>
                          <w:spacing w:after="90" w:line="285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</w:pP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Nicolae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Şteiu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–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Horea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şi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satul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Poiana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Horea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la 230 de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ani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de la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moartea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...</w:t>
                        </w:r>
                      </w:p>
                      <w:p w:rsidR="006C4B10" w:rsidRPr="006C4B10" w:rsidRDefault="006C4B10" w:rsidP="006C4B10">
                        <w:pPr>
                          <w:spacing w:after="0" w:line="240" w:lineRule="atLeast"/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</w:pPr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Octavian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Goga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,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poetul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cântării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pătimirii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noastre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,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caracteriza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astfel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locuitorii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din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Munţii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Apuseni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,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numiţi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mo...</w:t>
                        </w: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6C4B10" w:rsidRPr="006C4B10" w:rsidRDefault="006C4B10" w:rsidP="006C4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5" w:tgtFrame="_blank" w:history="1"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Nicolae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Şteiu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–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Limba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de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maică</w:t>
        </w:r>
        <w:proofErr w:type="spellEnd"/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6" w:tgtFrame="_blank" w:history="1"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Nicolae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Şteiu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, "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Dascălul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Apusenilor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": „Mama </w:t>
        </w:r>
        <w:proofErr w:type="gram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nu</w:t>
        </w:r>
        <w:proofErr w:type="gram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m-a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lăsat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la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studii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în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URSS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zicându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-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7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 </w:t>
        </w:r>
        <w:proofErr w:type="spellStart"/>
        <w:proofErr w:type="gram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că</w:t>
        </w:r>
        <w:proofErr w:type="spellEnd"/>
        <w:proofErr w:type="gram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ruşii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-s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beţivi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curvari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”! -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Ziar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Gazeta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de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Cluj</w:t>
        </w:r>
        <w:proofErr w:type="spellEnd"/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8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https://societatea-avram-iancu.ro/wp-content/uploads/2024/07/nr7-1997.pdf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9" w:tgtFrame="_blank" w:history="1"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Nicolae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Şteiu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–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Poezia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Mama (A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venit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aseară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mama…) –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impresionantă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creaţie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a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lui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Vasile</w:t>
        </w:r>
        <w:proofErr w:type="spellEnd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Militaru</w:t>
        </w:r>
        <w:proofErr w:type="spellEnd"/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</w:tblGrid>
      <w:tr w:rsidR="006C4B10" w:rsidRPr="006C4B10" w:rsidTr="006C4B10">
        <w:trPr>
          <w:tblCellSpacing w:w="0" w:type="dxa"/>
        </w:trPr>
        <w:tc>
          <w:tcPr>
            <w:tcW w:w="6000" w:type="dxa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E0E4E9"/>
                <w:left w:val="single" w:sz="6" w:space="0" w:color="E0E4E9"/>
                <w:bottom w:val="single" w:sz="6" w:space="0" w:color="E0E4E9"/>
                <w:right w:val="single" w:sz="6" w:space="0" w:color="E0E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6"/>
            </w:tblGrid>
            <w:tr w:rsidR="006C4B10" w:rsidRPr="006C4B10">
              <w:trPr>
                <w:trHeight w:val="2100"/>
                <w:tblCellSpacing w:w="0" w:type="dxa"/>
              </w:trPr>
              <w:tc>
                <w:tcPr>
                  <w:tcW w:w="0" w:type="auto"/>
                  <w:shd w:val="clear" w:color="auto" w:fill="000000"/>
                  <w:hideMark/>
                </w:tcPr>
                <w:tbl>
                  <w:tblPr>
                    <w:tblW w:w="5976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76"/>
                  </w:tblGrid>
                  <w:tr w:rsidR="006C4B10" w:rsidRPr="006C4B10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tbl>
                        <w:tblPr>
                          <w:tblW w:w="5976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88"/>
                          <w:gridCol w:w="2988"/>
                        </w:tblGrid>
                        <w:tr w:rsidR="006C4B10" w:rsidRPr="006C4B1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22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C4B10" w:rsidRPr="006C4B1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976" w:type="dxa"/>
                    <w:jc w:val="center"/>
                    <w:tblCellSpacing w:w="0" w:type="dxa"/>
                    <w:tblBorders>
                      <w:top w:val="single" w:sz="6" w:space="0" w:color="E0E4E9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"/>
                    <w:gridCol w:w="5256"/>
                  </w:tblGrid>
                  <w:tr w:rsidR="006C4B10" w:rsidRPr="006C4B1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40" w:type="dxa"/>
                          <w:left w:w="180" w:type="dxa"/>
                          <w:bottom w:w="240" w:type="dxa"/>
                          <w:right w:w="0" w:type="dxa"/>
                        </w:tcMar>
                        <w:hideMark/>
                      </w:tcPr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5256" w:type="dxa"/>
                        <w:shd w:val="clear" w:color="auto" w:fill="FFFFFF"/>
                        <w:tcMar>
                          <w:top w:w="180" w:type="dxa"/>
                          <w:left w:w="180" w:type="dxa"/>
                          <w:bottom w:w="240" w:type="dxa"/>
                          <w:right w:w="360" w:type="dxa"/>
                        </w:tcMar>
                        <w:vAlign w:val="center"/>
                        <w:hideMark/>
                      </w:tcPr>
                      <w:p w:rsidR="006C4B10" w:rsidRPr="006C4B10" w:rsidRDefault="006C4B10" w:rsidP="006C4B10">
                        <w:pPr>
                          <w:spacing w:after="90" w:line="285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</w:pP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Nicolae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Şteiu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–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Poezia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Mama (A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venit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aseară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mama…) –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impresionantă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creaţ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...</w:t>
                        </w:r>
                      </w:p>
                      <w:p w:rsidR="006C4B10" w:rsidRPr="006C4B10" w:rsidRDefault="006C4B10" w:rsidP="006C4B10">
                        <w:pPr>
                          <w:spacing w:after="0" w:line="240" w:lineRule="atLeast"/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</w:pP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Pentru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cei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mai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mulţi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dintre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noi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,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primul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cuvânt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care l-am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rostit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a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fost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MAMA,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şi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nu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întâmplător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.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Ea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ne-a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dat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v...</w:t>
                        </w: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6C4B10" w:rsidRPr="006C4B10" w:rsidRDefault="006C4B10" w:rsidP="006C4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0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https://ziarulfaclia.ro/nicolae-steiu-istoria-ca-ultim-teritoriu-locuit/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1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https://societatea-avram-iancu.ro/wp-content/uploads/2024/07/nr7-1997.pdf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2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https://romanialiterara.com/2023/03/opinca/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3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REVISTA ROMÂNĂ DE STUDII ETNOISTORICE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4" w:tgtFrame="_blank" w:history="1">
        <w:r w:rsidRPr="006C4B10">
          <w:rPr>
            <w:rFonts w:ascii="Times New Roman" w:eastAsia="Times New Roman" w:hAnsi="Times New Roman" w:cs="Times New Roman"/>
            <w:color w:val="4B5DFF"/>
            <w:sz w:val="24"/>
            <w:szCs w:val="24"/>
            <w:u w:val="single"/>
            <w:lang w:eastAsia="en-GB"/>
          </w:rPr>
          <w:t>https://biblioteca-digitala.ro/?tip-publicatie=periodic&amp;seria=71825-studii-si-cercetari</w:t>
        </w:r>
      </w:hyperlink>
    </w:p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</w:tblGrid>
      <w:tr w:rsidR="006C4B10" w:rsidRPr="006C4B10" w:rsidTr="006C4B10">
        <w:trPr>
          <w:tblCellSpacing w:w="0" w:type="dxa"/>
        </w:trPr>
        <w:tc>
          <w:tcPr>
            <w:tcW w:w="6000" w:type="dxa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E0E4E9"/>
                <w:left w:val="single" w:sz="6" w:space="0" w:color="E0E4E9"/>
                <w:bottom w:val="single" w:sz="6" w:space="0" w:color="E0E4E9"/>
                <w:right w:val="single" w:sz="6" w:space="0" w:color="E0E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6"/>
            </w:tblGrid>
            <w:tr w:rsidR="006C4B10" w:rsidRPr="006C4B10">
              <w:trPr>
                <w:trHeight w:val="2100"/>
                <w:tblCellSpacing w:w="0" w:type="dxa"/>
              </w:trPr>
              <w:tc>
                <w:tcPr>
                  <w:tcW w:w="0" w:type="auto"/>
                  <w:shd w:val="clear" w:color="auto" w:fill="000000"/>
                  <w:hideMark/>
                </w:tcPr>
                <w:tbl>
                  <w:tblPr>
                    <w:tblW w:w="5976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76"/>
                  </w:tblGrid>
                  <w:tr w:rsidR="006C4B10" w:rsidRPr="006C4B10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tbl>
                        <w:tblPr>
                          <w:tblW w:w="5976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88"/>
                          <w:gridCol w:w="2988"/>
                        </w:tblGrid>
                        <w:tr w:rsidR="006C4B10" w:rsidRPr="006C4B1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22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6C4B10" w:rsidRPr="006C4B10" w:rsidRDefault="006C4B10" w:rsidP="006C4B1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C4B10" w:rsidRPr="006C4B1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976" w:type="dxa"/>
                    <w:jc w:val="center"/>
                    <w:tblCellSpacing w:w="0" w:type="dxa"/>
                    <w:tblBorders>
                      <w:top w:val="single" w:sz="6" w:space="0" w:color="E0E4E9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"/>
                    <w:gridCol w:w="5256"/>
                  </w:tblGrid>
                  <w:tr w:rsidR="006C4B10" w:rsidRPr="006C4B1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40" w:type="dxa"/>
                          <w:left w:w="180" w:type="dxa"/>
                          <w:bottom w:w="240" w:type="dxa"/>
                          <w:right w:w="0" w:type="dxa"/>
                        </w:tcMar>
                        <w:hideMark/>
                      </w:tcPr>
                      <w:p w:rsidR="006C4B10" w:rsidRPr="006C4B10" w:rsidRDefault="006C4B10" w:rsidP="006C4B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5256" w:type="dxa"/>
                        <w:shd w:val="clear" w:color="auto" w:fill="FFFFFF"/>
                        <w:tcMar>
                          <w:top w:w="180" w:type="dxa"/>
                          <w:left w:w="180" w:type="dxa"/>
                          <w:bottom w:w="240" w:type="dxa"/>
                          <w:right w:w="360" w:type="dxa"/>
                        </w:tcMar>
                        <w:vAlign w:val="center"/>
                        <w:hideMark/>
                      </w:tcPr>
                      <w:p w:rsidR="006C4B10" w:rsidRPr="006C4B10" w:rsidRDefault="006C4B10" w:rsidP="006C4B10">
                        <w:pPr>
                          <w:spacing w:after="90" w:line="285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</w:pPr>
                        <w:r w:rsidRPr="006C4B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D2228"/>
                            <w:sz w:val="21"/>
                            <w:szCs w:val="21"/>
                            <w:lang w:eastAsia="en-GB"/>
                          </w:rPr>
                          <w:t>REVISTA ROMÂNĂ DE STUDII ETNOISTORICE</w:t>
                        </w:r>
                      </w:p>
                      <w:p w:rsidR="006C4B10" w:rsidRPr="006C4B10" w:rsidRDefault="006C4B10" w:rsidP="006C4B10">
                        <w:pPr>
                          <w:spacing w:after="0" w:line="240" w:lineRule="atLeast"/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</w:pPr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periodic 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pentru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"</w:t>
                        </w:r>
                        <w:proofErr w:type="spellStart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>monografiile</w:t>
                        </w:r>
                        <w:proofErr w:type="spellEnd"/>
                        <w:r w:rsidRPr="006C4B10">
                          <w:rPr>
                            <w:rFonts w:ascii="Helvetica" w:eastAsia="Times New Roman" w:hAnsi="Helvetica" w:cs="Helvetica"/>
                            <w:color w:val="979EA8"/>
                            <w:sz w:val="18"/>
                            <w:szCs w:val="18"/>
                            <w:lang w:eastAsia="en-GB"/>
                          </w:rPr>
                          <w:t xml:space="preserve"> locale"</w:t>
                        </w:r>
                      </w:p>
                    </w:tc>
                  </w:tr>
                </w:tbl>
                <w:p w:rsidR="006C4B10" w:rsidRPr="006C4B10" w:rsidRDefault="006C4B10" w:rsidP="006C4B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6C4B10" w:rsidRPr="006C4B10" w:rsidRDefault="006C4B10" w:rsidP="006C4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6C4B10" w:rsidRPr="006C4B10" w:rsidRDefault="006C4B10" w:rsidP="006C4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83EA4" w:rsidRDefault="00A83EA4">
      <w:bookmarkStart w:id="0" w:name="_GoBack"/>
      <w:bookmarkEnd w:id="0"/>
    </w:p>
    <w:sectPr w:rsidR="00A83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CEC"/>
    <w:rsid w:val="006C4B10"/>
    <w:rsid w:val="00A83EA4"/>
    <w:rsid w:val="00E5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F35FE-43F9-4C9F-81F1-A14C392A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etatea-avram-iancu.ro/wp-content/uploads/2024/07/nr7-1997.pdf" TargetMode="External"/><Relationship Id="rId13" Type="http://schemas.openxmlformats.org/officeDocument/2006/relationships/hyperlink" Target="https://studiietnoistorice.wordpres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azetadecluj.ro/nicolae-steiu-dascalul-apusenilor-mama-nu-m-lasat-la-studii-urss-zicandu-mi-ca-rusii-s-betivi-si-curvari/" TargetMode="External"/><Relationship Id="rId12" Type="http://schemas.openxmlformats.org/officeDocument/2006/relationships/hyperlink" Target="https://romanialiterara.com/2023/03/opinca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azetadecluj.ro/nicolae-steiu-dascalul-apusenilor-mama-nu-m-lasat-la-studii-urss-zicandu-mi-ca-rusii-s-betivi-si-curvari/" TargetMode="External"/><Relationship Id="rId11" Type="http://schemas.openxmlformats.org/officeDocument/2006/relationships/hyperlink" Target="https://societatea-avram-iancu.ro/wp-content/uploads/2024/07/nr7-1997.pdf" TargetMode="External"/><Relationship Id="rId5" Type="http://schemas.openxmlformats.org/officeDocument/2006/relationships/hyperlink" Target="https://revistaglasul.wordpress.com/2012/02/14/nicolae-steiu-limba-de-maic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ziarulfaclia.ro/nicolae-steiu-istoria-ca-ultim-teritoriu-locuit/" TargetMode="External"/><Relationship Id="rId4" Type="http://schemas.openxmlformats.org/officeDocument/2006/relationships/hyperlink" Target="https://revistaglasul.wordpress.com/2015/03/15/nicolae-steiu-horea-si-satul-poiana-horea-la-230-de-ani-de-la-moartea-eroului/" TargetMode="External"/><Relationship Id="rId9" Type="http://schemas.openxmlformats.org/officeDocument/2006/relationships/hyperlink" Target="https://revistaglasul.wordpress.com/2014/03/05/nicolae-steiu-poezia-mama-a-venit-aseara-mama-impresionanta-creatie-a-lui-vasile-militaru/" TargetMode="External"/><Relationship Id="rId14" Type="http://schemas.openxmlformats.org/officeDocument/2006/relationships/hyperlink" Target="https://biblioteca-digitala.ro/?tip-publicatie=periodic&amp;seria=71825-studii-si-cerce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lenovo4</dc:creator>
  <cp:keywords/>
  <dc:description/>
  <cp:lastModifiedBy>lenovo4</cp:lastModifiedBy>
  <cp:revision>3</cp:revision>
  <dcterms:created xsi:type="dcterms:W3CDTF">2026-02-05T21:16:00Z</dcterms:created>
  <dcterms:modified xsi:type="dcterms:W3CDTF">2026-02-05T21:16:00Z</dcterms:modified>
</cp:coreProperties>
</file>